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AE2" w:rsidRDefault="004D6AE2" w:rsidP="00F06B95">
      <w:pPr>
        <w:pStyle w:val="NoSpacing"/>
        <w:jc w:val="center"/>
        <w:rPr>
          <w:rFonts w:ascii="Times New Roman" w:hAnsi="Times New Roman" w:cs="Times New Roman"/>
          <w:b/>
          <w:sz w:val="24"/>
          <w:szCs w:val="24"/>
        </w:rPr>
      </w:pPr>
      <w:bookmarkStart w:id="0" w:name="_GoBack"/>
      <w:bookmarkEnd w:id="0"/>
    </w:p>
    <w:p w:rsidR="000A7F4F" w:rsidRPr="00FE6A63" w:rsidRDefault="00F06B95" w:rsidP="00F06B95">
      <w:pPr>
        <w:pStyle w:val="NoSpacing"/>
        <w:jc w:val="center"/>
        <w:rPr>
          <w:rFonts w:ascii="Times New Roman" w:hAnsi="Times New Roman" w:cs="Times New Roman"/>
          <w:b/>
          <w:sz w:val="24"/>
          <w:szCs w:val="24"/>
        </w:rPr>
      </w:pPr>
      <w:r w:rsidRPr="00FE6A63">
        <w:rPr>
          <w:rFonts w:ascii="Times New Roman" w:hAnsi="Times New Roman" w:cs="Times New Roman"/>
          <w:b/>
          <w:sz w:val="24"/>
          <w:szCs w:val="24"/>
        </w:rPr>
        <w:t>PUBLIC COMMENT ON THE ABENGOA VISTA RIDGE/SAWS/BLUE WATER DRAFT CONTRACT</w:t>
      </w:r>
    </w:p>
    <w:p w:rsidR="00F06B95" w:rsidRPr="00FE6A63" w:rsidRDefault="00F06B95" w:rsidP="00F06B95">
      <w:pPr>
        <w:pStyle w:val="NoSpacing"/>
        <w:jc w:val="center"/>
        <w:rPr>
          <w:rFonts w:ascii="Times New Roman" w:hAnsi="Times New Roman" w:cs="Times New Roman"/>
        </w:rPr>
      </w:pPr>
      <w:r w:rsidRPr="00FE6A63">
        <w:rPr>
          <w:rFonts w:ascii="Times New Roman" w:hAnsi="Times New Roman" w:cs="Times New Roman"/>
        </w:rPr>
        <w:t>Prepared by Michelle A. McFaddin, Attorney at Law</w:t>
      </w:r>
    </w:p>
    <w:p w:rsidR="00F06B95" w:rsidRPr="00FE6A63" w:rsidRDefault="00F06B95" w:rsidP="00F06B95">
      <w:pPr>
        <w:pStyle w:val="NoSpacing"/>
        <w:jc w:val="center"/>
        <w:rPr>
          <w:rFonts w:ascii="Times New Roman" w:hAnsi="Times New Roman" w:cs="Times New Roman"/>
        </w:rPr>
      </w:pPr>
      <w:r w:rsidRPr="00FE6A63">
        <w:rPr>
          <w:rFonts w:ascii="Times New Roman" w:hAnsi="Times New Roman" w:cs="Times New Roman"/>
        </w:rPr>
        <w:t>(September 29, 2014)</w:t>
      </w:r>
    </w:p>
    <w:p w:rsidR="00F06B95" w:rsidRPr="00FE6A63" w:rsidRDefault="00F06B95" w:rsidP="00F06B95">
      <w:pPr>
        <w:pStyle w:val="NoSpacing"/>
        <w:jc w:val="center"/>
        <w:rPr>
          <w:rFonts w:ascii="Times New Roman" w:hAnsi="Times New Roman" w:cs="Times New Roman"/>
        </w:rPr>
      </w:pPr>
    </w:p>
    <w:p w:rsidR="00F06B95" w:rsidRPr="00FE6A63" w:rsidRDefault="00F06B95" w:rsidP="00F06B95">
      <w:pPr>
        <w:pStyle w:val="NoSpacing"/>
        <w:rPr>
          <w:rFonts w:ascii="Times New Roman" w:hAnsi="Times New Roman" w:cs="Times New Roman"/>
        </w:rPr>
      </w:pPr>
    </w:p>
    <w:p w:rsidR="00F06B95" w:rsidRPr="00FE6A63" w:rsidRDefault="00F06B95" w:rsidP="00F06B95">
      <w:pPr>
        <w:jc w:val="both"/>
        <w:rPr>
          <w:rFonts w:ascii="Times New Roman" w:hAnsi="Times New Roman" w:cs="Times New Roman"/>
        </w:rPr>
      </w:pPr>
      <w:r w:rsidRPr="00FE6A63">
        <w:rPr>
          <w:rFonts w:ascii="Times New Roman" w:hAnsi="Times New Roman" w:cs="Times New Roman"/>
        </w:rPr>
        <w:tab/>
        <w:t>My name is Michelle McFaddin. I am a licensed attorney</w:t>
      </w:r>
      <w:r w:rsidR="001D5D5B" w:rsidRPr="00FE6A63">
        <w:rPr>
          <w:rFonts w:ascii="Times New Roman" w:hAnsi="Times New Roman" w:cs="Times New Roman"/>
        </w:rPr>
        <w:t xml:space="preserve"> retained by Texas League of Independent Voters</w:t>
      </w:r>
      <w:r w:rsidRPr="00FE6A63">
        <w:rPr>
          <w:rFonts w:ascii="Times New Roman" w:hAnsi="Times New Roman" w:cs="Times New Roman"/>
        </w:rPr>
        <w:t xml:space="preserve">.  Between 2007 and 2013, I was employed by the Texas Water Development Board as the lead attorney for the federal and state water and wastewater infrastructure loan programs.  In that capacity, I assisted SAWS in financing </w:t>
      </w:r>
      <w:r w:rsidR="00D4465D" w:rsidRPr="00FE6A63">
        <w:rPr>
          <w:rFonts w:ascii="Times New Roman" w:hAnsi="Times New Roman" w:cs="Times New Roman"/>
        </w:rPr>
        <w:t>its Brackish</w:t>
      </w:r>
      <w:r w:rsidRPr="00FE6A63">
        <w:rPr>
          <w:rFonts w:ascii="Times New Roman" w:hAnsi="Times New Roman" w:cs="Times New Roman"/>
        </w:rPr>
        <w:t xml:space="preserve"> Groundwater Desalination Project through the state Water Infrastructure </w:t>
      </w:r>
      <w:r w:rsidR="00D4465D" w:rsidRPr="00FE6A63">
        <w:rPr>
          <w:rFonts w:ascii="Times New Roman" w:hAnsi="Times New Roman" w:cs="Times New Roman"/>
        </w:rPr>
        <w:t>Fund</w:t>
      </w:r>
      <w:r w:rsidRPr="00FE6A63">
        <w:rPr>
          <w:rFonts w:ascii="Times New Roman" w:hAnsi="Times New Roman" w:cs="Times New Roman"/>
        </w:rPr>
        <w:t xml:space="preserve"> program.</w:t>
      </w:r>
      <w:r w:rsidR="00FF5C7C" w:rsidRPr="00FE6A63">
        <w:rPr>
          <w:rFonts w:ascii="Times New Roman" w:hAnsi="Times New Roman" w:cs="Times New Roman"/>
        </w:rPr>
        <w:t xml:space="preserve">  In my experience, SAWS is a sophisticated borrower with staff that is knowledgeable and experienced in implementing large-scale, complex projects.</w:t>
      </w:r>
    </w:p>
    <w:p w:rsidR="00F06B95" w:rsidRPr="00FE6A63" w:rsidRDefault="00F06B95" w:rsidP="00F06B95">
      <w:pPr>
        <w:jc w:val="both"/>
        <w:rPr>
          <w:rFonts w:ascii="Times New Roman" w:hAnsi="Times New Roman" w:cs="Times New Roman"/>
        </w:rPr>
      </w:pPr>
      <w:r w:rsidRPr="00FE6A63">
        <w:rPr>
          <w:rFonts w:ascii="Times New Roman" w:hAnsi="Times New Roman" w:cs="Times New Roman"/>
        </w:rPr>
        <w:t xml:space="preserve">I </w:t>
      </w:r>
      <w:r w:rsidR="00FF5C7C" w:rsidRPr="00FE6A63">
        <w:rPr>
          <w:rFonts w:ascii="Times New Roman" w:hAnsi="Times New Roman" w:cs="Times New Roman"/>
        </w:rPr>
        <w:t>obtained a copy of the</w:t>
      </w:r>
      <w:r w:rsidR="00A377AF" w:rsidRPr="00FE6A63">
        <w:rPr>
          <w:rFonts w:ascii="Times New Roman" w:hAnsi="Times New Roman" w:cs="Times New Roman"/>
        </w:rPr>
        <w:t xml:space="preserve"> 581-page</w:t>
      </w:r>
      <w:r w:rsidRPr="00FE6A63">
        <w:rPr>
          <w:rFonts w:ascii="Times New Roman" w:hAnsi="Times New Roman" w:cs="Times New Roman"/>
        </w:rPr>
        <w:t xml:space="preserve"> September 25, 2014 draft contract, related appendices and reference documents</w:t>
      </w:r>
      <w:r w:rsidR="00FF5C7C" w:rsidRPr="00FE6A63">
        <w:rPr>
          <w:rFonts w:ascii="Times New Roman" w:hAnsi="Times New Roman" w:cs="Times New Roman"/>
        </w:rPr>
        <w:t xml:space="preserve"> on Friday</w:t>
      </w:r>
      <w:r w:rsidRPr="00FE6A63">
        <w:rPr>
          <w:rFonts w:ascii="Times New Roman" w:hAnsi="Times New Roman" w:cs="Times New Roman"/>
        </w:rPr>
        <w:t xml:space="preserve"> and my reaction is simple - why isn't SAWS financing and implementing this project itself using the heavily subsidized financing options available through either state infrastructure loan programs or </w:t>
      </w:r>
      <w:r w:rsidR="00D4465D" w:rsidRPr="00FE6A63">
        <w:rPr>
          <w:rFonts w:ascii="Times New Roman" w:hAnsi="Times New Roman" w:cs="Times New Roman"/>
        </w:rPr>
        <w:t xml:space="preserve">through </w:t>
      </w:r>
      <w:r w:rsidR="004D6AE2" w:rsidRPr="00FE6A63">
        <w:rPr>
          <w:rFonts w:ascii="Times New Roman" w:hAnsi="Times New Roman" w:cs="Times New Roman"/>
        </w:rPr>
        <w:t xml:space="preserve">the </w:t>
      </w:r>
      <w:r w:rsidRPr="00FE6A63">
        <w:rPr>
          <w:rFonts w:ascii="Times New Roman" w:hAnsi="Times New Roman" w:cs="Times New Roman"/>
        </w:rPr>
        <w:t xml:space="preserve">market </w:t>
      </w:r>
      <w:r w:rsidR="004D6AE2" w:rsidRPr="00FE6A63">
        <w:rPr>
          <w:rFonts w:ascii="Times New Roman" w:hAnsi="Times New Roman" w:cs="Times New Roman"/>
        </w:rPr>
        <w:t>at rates significantly lower than those proposed by Abengoa.</w:t>
      </w:r>
      <w:r w:rsidR="00FF5C7C" w:rsidRPr="00FE6A63">
        <w:rPr>
          <w:rFonts w:ascii="Times New Roman" w:hAnsi="Times New Roman" w:cs="Times New Roman"/>
        </w:rPr>
        <w:t xml:space="preserve">  I feel confident that the Board must have asked itself these same questions over the weekend.</w:t>
      </w:r>
    </w:p>
    <w:p w:rsidR="0090772E" w:rsidRPr="00FE6A63" w:rsidRDefault="00096454" w:rsidP="00096454">
      <w:pPr>
        <w:jc w:val="both"/>
        <w:rPr>
          <w:rFonts w:ascii="Times New Roman" w:hAnsi="Times New Roman" w:cs="Times New Roman"/>
        </w:rPr>
      </w:pPr>
      <w:r w:rsidRPr="00FE6A63">
        <w:rPr>
          <w:rFonts w:ascii="Times New Roman" w:hAnsi="Times New Roman" w:cs="Times New Roman"/>
        </w:rPr>
        <w:t>A</w:t>
      </w:r>
      <w:r w:rsidR="00F06B95" w:rsidRPr="00FE6A63">
        <w:rPr>
          <w:rFonts w:ascii="Times New Roman" w:hAnsi="Times New Roman" w:cs="Times New Roman"/>
        </w:rPr>
        <w:t>.</w:t>
      </w:r>
      <w:r w:rsidR="00F06B95" w:rsidRPr="00FE6A63">
        <w:rPr>
          <w:rFonts w:ascii="Times New Roman" w:hAnsi="Times New Roman" w:cs="Times New Roman"/>
        </w:rPr>
        <w:tab/>
      </w:r>
      <w:r w:rsidR="00F06B95" w:rsidRPr="00FE6A63">
        <w:rPr>
          <w:rFonts w:ascii="Times New Roman" w:hAnsi="Times New Roman" w:cs="Times New Roman"/>
          <w:u w:val="single"/>
        </w:rPr>
        <w:t>SAWS is effectively in control of the project</w:t>
      </w:r>
      <w:r w:rsidRPr="00FE6A63">
        <w:rPr>
          <w:rFonts w:ascii="Times New Roman" w:hAnsi="Times New Roman" w:cs="Times New Roman"/>
        </w:rPr>
        <w:t xml:space="preserve">  </w:t>
      </w:r>
    </w:p>
    <w:p w:rsidR="00096454" w:rsidRPr="00FE6A63" w:rsidRDefault="00F06B95" w:rsidP="00096454">
      <w:pPr>
        <w:jc w:val="both"/>
        <w:rPr>
          <w:rFonts w:ascii="Times New Roman" w:hAnsi="Times New Roman" w:cs="Times New Roman"/>
        </w:rPr>
      </w:pPr>
      <w:r w:rsidRPr="00FE6A63">
        <w:rPr>
          <w:rFonts w:ascii="Times New Roman" w:hAnsi="Times New Roman" w:cs="Times New Roman"/>
        </w:rPr>
        <w:t>Although the risk of project financing</w:t>
      </w:r>
      <w:r w:rsidR="00096454" w:rsidRPr="00FE6A63">
        <w:rPr>
          <w:rFonts w:ascii="Times New Roman" w:hAnsi="Times New Roman" w:cs="Times New Roman"/>
        </w:rPr>
        <w:t>, design</w:t>
      </w:r>
      <w:r w:rsidRPr="00FE6A63">
        <w:rPr>
          <w:rFonts w:ascii="Times New Roman" w:hAnsi="Times New Roman" w:cs="Times New Roman"/>
        </w:rPr>
        <w:t xml:space="preserve"> and construction </w:t>
      </w:r>
      <w:r w:rsidR="00096454" w:rsidRPr="00FE6A63">
        <w:rPr>
          <w:rFonts w:ascii="Times New Roman" w:hAnsi="Times New Roman" w:cs="Times New Roman"/>
        </w:rPr>
        <w:t xml:space="preserve">as well as ongoing operation of the groundwater wells, water treatment facilities and transmission line </w:t>
      </w:r>
      <w:r w:rsidRPr="00FE6A63">
        <w:rPr>
          <w:rFonts w:ascii="Times New Roman" w:hAnsi="Times New Roman" w:cs="Times New Roman"/>
        </w:rPr>
        <w:t>appear to have been allocated to Abengoa affiliates</w:t>
      </w:r>
      <w:r w:rsidR="0090772E" w:rsidRPr="00FE6A63">
        <w:rPr>
          <w:rFonts w:ascii="Times New Roman" w:hAnsi="Times New Roman" w:cs="Times New Roman"/>
        </w:rPr>
        <w:t>, in reality</w:t>
      </w:r>
      <w:r w:rsidR="00096454" w:rsidRPr="00FE6A63">
        <w:rPr>
          <w:rFonts w:ascii="Times New Roman" w:hAnsi="Times New Roman" w:cs="Times New Roman"/>
        </w:rPr>
        <w:t>:</w:t>
      </w:r>
    </w:p>
    <w:p w:rsidR="00F06B95" w:rsidRPr="00FE6A63" w:rsidRDefault="00096454" w:rsidP="0090772E">
      <w:pPr>
        <w:ind w:left="720"/>
        <w:jc w:val="both"/>
        <w:rPr>
          <w:rFonts w:ascii="Times New Roman" w:hAnsi="Times New Roman" w:cs="Times New Roman"/>
        </w:rPr>
      </w:pPr>
      <w:r w:rsidRPr="00FE6A63">
        <w:rPr>
          <w:rFonts w:ascii="Times New Roman" w:hAnsi="Times New Roman" w:cs="Times New Roman"/>
        </w:rPr>
        <w:t xml:space="preserve">●   </w:t>
      </w:r>
      <w:r w:rsidR="00F06B95" w:rsidRPr="00FE6A63">
        <w:rPr>
          <w:rFonts w:ascii="Times New Roman" w:hAnsi="Times New Roman" w:cs="Times New Roman"/>
        </w:rPr>
        <w:t>SAWS is required to reimburse Abengoa</w:t>
      </w:r>
      <w:r w:rsidRPr="00FE6A63">
        <w:rPr>
          <w:rFonts w:ascii="Times New Roman" w:hAnsi="Times New Roman" w:cs="Times New Roman"/>
        </w:rPr>
        <w:t xml:space="preserve"> for </w:t>
      </w:r>
      <w:r w:rsidR="00D4465D" w:rsidRPr="00FE6A63">
        <w:rPr>
          <w:rFonts w:ascii="Times New Roman" w:hAnsi="Times New Roman" w:cs="Times New Roman"/>
        </w:rPr>
        <w:t>the</w:t>
      </w:r>
      <w:r w:rsidRPr="00FE6A63">
        <w:rPr>
          <w:rFonts w:ascii="Times New Roman" w:hAnsi="Times New Roman" w:cs="Times New Roman"/>
        </w:rPr>
        <w:t xml:space="preserve"> costs </w:t>
      </w:r>
      <w:r w:rsidR="00D4465D" w:rsidRPr="00FE6A63">
        <w:rPr>
          <w:rFonts w:ascii="Times New Roman" w:hAnsi="Times New Roman" w:cs="Times New Roman"/>
        </w:rPr>
        <w:t>of</w:t>
      </w:r>
      <w:r w:rsidRPr="00FE6A63">
        <w:rPr>
          <w:rFonts w:ascii="Times New Roman" w:hAnsi="Times New Roman" w:cs="Times New Roman"/>
        </w:rPr>
        <w:t xml:space="preserve"> financ</w:t>
      </w:r>
      <w:r w:rsidR="00D4465D" w:rsidRPr="00FE6A63">
        <w:rPr>
          <w:rFonts w:ascii="Times New Roman" w:hAnsi="Times New Roman" w:cs="Times New Roman"/>
        </w:rPr>
        <w:t xml:space="preserve">ing and </w:t>
      </w:r>
      <w:r w:rsidRPr="00FE6A63">
        <w:rPr>
          <w:rFonts w:ascii="Times New Roman" w:hAnsi="Times New Roman" w:cs="Times New Roman"/>
        </w:rPr>
        <w:t>design</w:t>
      </w:r>
      <w:r w:rsidR="00D4465D" w:rsidRPr="00FE6A63">
        <w:rPr>
          <w:rFonts w:ascii="Times New Roman" w:hAnsi="Times New Roman" w:cs="Times New Roman"/>
        </w:rPr>
        <w:t>ing</w:t>
      </w:r>
      <w:r w:rsidRPr="00FE6A63">
        <w:rPr>
          <w:rFonts w:ascii="Times New Roman" w:hAnsi="Times New Roman" w:cs="Times New Roman"/>
        </w:rPr>
        <w:t xml:space="preserve"> this project up to $40,100,000 </w:t>
      </w:r>
      <w:r w:rsidR="0090772E" w:rsidRPr="00FE6A63">
        <w:rPr>
          <w:rFonts w:ascii="Times New Roman" w:hAnsi="Times New Roman" w:cs="Times New Roman"/>
        </w:rPr>
        <w:t>e</w:t>
      </w:r>
      <w:r w:rsidRPr="00FE6A63">
        <w:rPr>
          <w:rFonts w:ascii="Times New Roman" w:hAnsi="Times New Roman" w:cs="Times New Roman"/>
        </w:rPr>
        <w:t xml:space="preserve">ven if Abengoa can't obtain financing or </w:t>
      </w:r>
      <w:r w:rsidR="00D4465D" w:rsidRPr="00FE6A63">
        <w:rPr>
          <w:rFonts w:ascii="Times New Roman" w:hAnsi="Times New Roman" w:cs="Times New Roman"/>
        </w:rPr>
        <w:t xml:space="preserve">is unwilling or unable to perform its </w:t>
      </w:r>
      <w:r w:rsidRPr="00FE6A63">
        <w:rPr>
          <w:rFonts w:ascii="Times New Roman" w:hAnsi="Times New Roman" w:cs="Times New Roman"/>
        </w:rPr>
        <w:t xml:space="preserve">obligations </w:t>
      </w:r>
      <w:r w:rsidR="00A377AF" w:rsidRPr="00FE6A63">
        <w:rPr>
          <w:rFonts w:ascii="Times New Roman" w:hAnsi="Times New Roman" w:cs="Times New Roman"/>
        </w:rPr>
        <w:t>pursuant to §4.6(a) and Appendix 18 of the draft contract</w:t>
      </w:r>
      <w:r w:rsidR="00FF5C7C" w:rsidRPr="00FE6A63">
        <w:rPr>
          <w:rFonts w:ascii="Times New Roman" w:hAnsi="Times New Roman" w:cs="Times New Roman"/>
        </w:rPr>
        <w:t>;</w:t>
      </w:r>
    </w:p>
    <w:p w:rsidR="004D6AE2" w:rsidRPr="00FE6A63" w:rsidRDefault="004D6AE2" w:rsidP="0090772E">
      <w:pPr>
        <w:ind w:left="720"/>
        <w:jc w:val="both"/>
        <w:rPr>
          <w:rFonts w:ascii="Times New Roman" w:hAnsi="Times New Roman" w:cs="Times New Roman"/>
        </w:rPr>
      </w:pPr>
      <w:r w:rsidRPr="00FE6A63">
        <w:rPr>
          <w:rFonts w:ascii="Times New Roman" w:hAnsi="Times New Roman" w:cs="Times New Roman"/>
        </w:rPr>
        <w:t xml:space="preserve">●   SAWS is required to reimburse Abengoa for all reasonable costs of operating and maintaining the Project facilities </w:t>
      </w:r>
      <w:r w:rsidR="00A377AF" w:rsidRPr="00FE6A63">
        <w:rPr>
          <w:rFonts w:ascii="Times New Roman" w:hAnsi="Times New Roman" w:cs="Times New Roman"/>
        </w:rPr>
        <w:t xml:space="preserve">pursuant to </w:t>
      </w:r>
      <w:r w:rsidRPr="00FE6A63">
        <w:rPr>
          <w:rFonts w:ascii="Times New Roman" w:hAnsi="Times New Roman" w:cs="Times New Roman"/>
        </w:rPr>
        <w:t xml:space="preserve">Art. 17 </w:t>
      </w:r>
      <w:r w:rsidR="00A377AF" w:rsidRPr="00FE6A63">
        <w:rPr>
          <w:rFonts w:ascii="Times New Roman" w:hAnsi="Times New Roman" w:cs="Times New Roman"/>
        </w:rPr>
        <w:t xml:space="preserve">and Appendix 19 </w:t>
      </w:r>
      <w:r w:rsidRPr="00FE6A63">
        <w:rPr>
          <w:rFonts w:ascii="Times New Roman" w:hAnsi="Times New Roman" w:cs="Times New Roman"/>
        </w:rPr>
        <w:t>of the draft contract</w:t>
      </w:r>
      <w:r w:rsidR="00FF5C7C" w:rsidRPr="00FE6A63">
        <w:rPr>
          <w:rFonts w:ascii="Times New Roman" w:hAnsi="Times New Roman" w:cs="Times New Roman"/>
        </w:rPr>
        <w:t>;</w:t>
      </w:r>
    </w:p>
    <w:p w:rsidR="00096454" w:rsidRPr="00FE6A63" w:rsidRDefault="00096454" w:rsidP="0090772E">
      <w:pPr>
        <w:tabs>
          <w:tab w:val="left" w:pos="720"/>
          <w:tab w:val="left" w:pos="1440"/>
          <w:tab w:val="left" w:pos="2160"/>
        </w:tabs>
        <w:ind w:left="720"/>
        <w:jc w:val="both"/>
        <w:rPr>
          <w:rFonts w:ascii="Times New Roman" w:hAnsi="Times New Roman" w:cs="Times New Roman"/>
        </w:rPr>
      </w:pPr>
      <w:r w:rsidRPr="00FE6A63">
        <w:rPr>
          <w:rFonts w:ascii="Times New Roman" w:hAnsi="Times New Roman" w:cs="Times New Roman"/>
        </w:rPr>
        <w:t xml:space="preserve">●   </w:t>
      </w:r>
      <w:r w:rsidR="00F50B3D" w:rsidRPr="00FE6A63">
        <w:rPr>
          <w:rFonts w:ascii="Times New Roman" w:hAnsi="Times New Roman" w:cs="Times New Roman"/>
        </w:rPr>
        <w:t xml:space="preserve">Although it may appear that construction and operational risks have been transferred to Abengoa, in fact </w:t>
      </w:r>
      <w:r w:rsidRPr="00FE6A63">
        <w:rPr>
          <w:rFonts w:ascii="Times New Roman" w:hAnsi="Times New Roman" w:cs="Times New Roman"/>
        </w:rPr>
        <w:t xml:space="preserve">SAWS </w:t>
      </w:r>
      <w:r w:rsidR="00107570" w:rsidRPr="00FE6A63">
        <w:rPr>
          <w:rFonts w:ascii="Times New Roman" w:hAnsi="Times New Roman" w:cs="Times New Roman"/>
        </w:rPr>
        <w:t xml:space="preserve">retains significant control over project implementation </w:t>
      </w:r>
      <w:r w:rsidR="00FF5C7C" w:rsidRPr="00FE6A63">
        <w:rPr>
          <w:rFonts w:ascii="Times New Roman" w:hAnsi="Times New Roman" w:cs="Times New Roman"/>
        </w:rPr>
        <w:t xml:space="preserve">which suggests to me that the Board has concerns about whether Abengoa has the ability to perform under this contract.  SAWS </w:t>
      </w:r>
      <w:r w:rsidRPr="00FE6A63">
        <w:rPr>
          <w:rFonts w:ascii="Times New Roman" w:hAnsi="Times New Roman" w:cs="Times New Roman"/>
        </w:rPr>
        <w:t>has</w:t>
      </w:r>
      <w:r w:rsidR="00A377AF" w:rsidRPr="00FE6A63">
        <w:rPr>
          <w:rFonts w:ascii="Times New Roman" w:hAnsi="Times New Roman" w:cs="Times New Roman"/>
        </w:rPr>
        <w:t xml:space="preserve"> (1) </w:t>
      </w:r>
      <w:r w:rsidRPr="00FE6A63">
        <w:rPr>
          <w:rFonts w:ascii="Times New Roman" w:hAnsi="Times New Roman" w:cs="Times New Roman"/>
        </w:rPr>
        <w:t>an option to purchase the initial securities (bon</w:t>
      </w:r>
      <w:r w:rsidR="00806BF0" w:rsidRPr="00FE6A63">
        <w:rPr>
          <w:rFonts w:ascii="Times New Roman" w:hAnsi="Times New Roman" w:cs="Times New Roman"/>
        </w:rPr>
        <w:t>ds) used to finance the project</w:t>
      </w:r>
      <w:r w:rsidR="00A377AF" w:rsidRPr="00FE6A63">
        <w:rPr>
          <w:rFonts w:ascii="Times New Roman" w:hAnsi="Times New Roman" w:cs="Times New Roman"/>
        </w:rPr>
        <w:t xml:space="preserve">; (2) </w:t>
      </w:r>
      <w:r w:rsidRPr="00FE6A63">
        <w:rPr>
          <w:rFonts w:ascii="Times New Roman" w:hAnsi="Times New Roman" w:cs="Times New Roman"/>
        </w:rPr>
        <w:t>the ability to purchase project a</w:t>
      </w:r>
      <w:r w:rsidR="00806BF0" w:rsidRPr="00FE6A63">
        <w:rPr>
          <w:rFonts w:ascii="Times New Roman" w:hAnsi="Times New Roman" w:cs="Times New Roman"/>
        </w:rPr>
        <w:t>ssets at any time after closing</w:t>
      </w:r>
      <w:r w:rsidR="00A377AF" w:rsidRPr="00FE6A63">
        <w:rPr>
          <w:rFonts w:ascii="Times New Roman" w:hAnsi="Times New Roman" w:cs="Times New Roman"/>
        </w:rPr>
        <w:t xml:space="preserve">; (3) </w:t>
      </w:r>
      <w:r w:rsidRPr="00FE6A63">
        <w:rPr>
          <w:rFonts w:ascii="Times New Roman" w:hAnsi="Times New Roman" w:cs="Times New Roman"/>
        </w:rPr>
        <w:t>the ability to force the design/construction contractor as well as the operating service provider to follow its instructions rather than Abengoa's  at any time without cause</w:t>
      </w:r>
      <w:r w:rsidR="00A377AF" w:rsidRPr="00FE6A63">
        <w:rPr>
          <w:rFonts w:ascii="Times New Roman" w:hAnsi="Times New Roman" w:cs="Times New Roman"/>
        </w:rPr>
        <w:t xml:space="preserve">; and (4) the ability to </w:t>
      </w:r>
      <w:r w:rsidRPr="00FE6A63">
        <w:rPr>
          <w:rFonts w:ascii="Times New Roman" w:hAnsi="Times New Roman" w:cs="Times New Roman"/>
        </w:rPr>
        <w:t xml:space="preserve">terminate the Agreement at any time </w:t>
      </w:r>
      <w:r w:rsidR="004D6AE2" w:rsidRPr="00FE6A63">
        <w:rPr>
          <w:rFonts w:ascii="Times New Roman" w:hAnsi="Times New Roman" w:cs="Times New Roman"/>
        </w:rPr>
        <w:t>prior to closing unless there is an offering of securities pending and thereafter if Abengoa defaults on its obligations</w:t>
      </w:r>
      <w:r w:rsidR="00FF5C7C" w:rsidRPr="00FE6A63">
        <w:rPr>
          <w:rFonts w:ascii="Times New Roman" w:hAnsi="Times New Roman" w:cs="Times New Roman"/>
        </w:rPr>
        <w:t>;</w:t>
      </w:r>
    </w:p>
    <w:p w:rsidR="00107570" w:rsidRPr="00FE6A63" w:rsidRDefault="00107570" w:rsidP="0090772E">
      <w:pPr>
        <w:tabs>
          <w:tab w:val="left" w:pos="720"/>
          <w:tab w:val="left" w:pos="1440"/>
          <w:tab w:val="left" w:pos="2160"/>
        </w:tabs>
        <w:ind w:left="720"/>
        <w:jc w:val="both"/>
        <w:rPr>
          <w:rFonts w:ascii="Times New Roman" w:hAnsi="Times New Roman" w:cs="Times New Roman"/>
        </w:rPr>
      </w:pPr>
      <w:r w:rsidRPr="00FE6A63">
        <w:rPr>
          <w:rFonts w:ascii="Times New Roman" w:hAnsi="Times New Roman" w:cs="Times New Roman"/>
        </w:rPr>
        <w:t>●</w:t>
      </w:r>
      <w:r w:rsidR="00FF5C7C" w:rsidRPr="00FE6A63">
        <w:rPr>
          <w:rFonts w:ascii="Times New Roman" w:hAnsi="Times New Roman" w:cs="Times New Roman"/>
        </w:rPr>
        <w:t xml:space="preserve">   SAWS has not in fact shifted all of the risk to Abengoa.  SAWS </w:t>
      </w:r>
      <w:r w:rsidRPr="00FE6A63">
        <w:rPr>
          <w:rFonts w:ascii="Times New Roman" w:hAnsi="Times New Roman" w:cs="Times New Roman"/>
        </w:rPr>
        <w:t>still bears</w:t>
      </w:r>
      <w:r w:rsidR="00F50B3D" w:rsidRPr="00FE6A63">
        <w:rPr>
          <w:rFonts w:ascii="Times New Roman" w:hAnsi="Times New Roman" w:cs="Times New Roman"/>
        </w:rPr>
        <w:t xml:space="preserve"> the</w:t>
      </w:r>
      <w:r w:rsidRPr="00FE6A63">
        <w:rPr>
          <w:rFonts w:ascii="Times New Roman" w:hAnsi="Times New Roman" w:cs="Times New Roman"/>
        </w:rPr>
        <w:t xml:space="preserve"> risk that (1) groundwater cannot be produced up to the baseline amount of 50,000 acre-feet per year; </w:t>
      </w:r>
      <w:r w:rsidR="00F50B3D" w:rsidRPr="00FE6A63">
        <w:rPr>
          <w:rFonts w:ascii="Times New Roman" w:hAnsi="Times New Roman" w:cs="Times New Roman"/>
        </w:rPr>
        <w:t xml:space="preserve">and/or </w:t>
      </w:r>
      <w:r w:rsidRPr="00FE6A63">
        <w:rPr>
          <w:rFonts w:ascii="Times New Roman" w:hAnsi="Times New Roman" w:cs="Times New Roman"/>
        </w:rPr>
        <w:t>(2) that the groundwater will require extensive treatment</w:t>
      </w:r>
      <w:r w:rsidR="00F50B3D" w:rsidRPr="00FE6A63">
        <w:rPr>
          <w:rFonts w:ascii="Times New Roman" w:hAnsi="Times New Roman" w:cs="Times New Roman"/>
        </w:rPr>
        <w:t xml:space="preserve"> before it can be used by SAWS</w:t>
      </w:r>
      <w:r w:rsidRPr="00FE6A63">
        <w:rPr>
          <w:rFonts w:ascii="Times New Roman" w:hAnsi="Times New Roman" w:cs="Times New Roman"/>
        </w:rPr>
        <w:t xml:space="preserve"> - and </w:t>
      </w:r>
      <w:r w:rsidR="004D6AE2" w:rsidRPr="00FE6A63">
        <w:rPr>
          <w:rFonts w:ascii="Times New Roman" w:hAnsi="Times New Roman" w:cs="Times New Roman"/>
        </w:rPr>
        <w:t>the</w:t>
      </w:r>
      <w:r w:rsidRPr="00FE6A63">
        <w:rPr>
          <w:rFonts w:ascii="Times New Roman" w:hAnsi="Times New Roman" w:cs="Times New Roman"/>
        </w:rPr>
        <w:t xml:space="preserve"> </w:t>
      </w:r>
      <w:r w:rsidRPr="00FE6A63">
        <w:rPr>
          <w:rFonts w:ascii="Times New Roman" w:hAnsi="Times New Roman" w:cs="Times New Roman"/>
        </w:rPr>
        <w:lastRenderedPageBreak/>
        <w:t>raw water permitting and treatment costs are not factored into the cost of water under this agreement</w:t>
      </w:r>
      <w:r w:rsidR="00F50B3D" w:rsidRPr="00FE6A63">
        <w:rPr>
          <w:rFonts w:ascii="Times New Roman" w:hAnsi="Times New Roman" w:cs="Times New Roman"/>
        </w:rPr>
        <w:t>; these are hidden costs</w:t>
      </w:r>
      <w:r w:rsidR="004D6AE2" w:rsidRPr="00FE6A63">
        <w:rPr>
          <w:rFonts w:ascii="Times New Roman" w:hAnsi="Times New Roman" w:cs="Times New Roman"/>
        </w:rPr>
        <w:t xml:space="preserve"> that may be significant</w:t>
      </w:r>
      <w:r w:rsidR="00FF5C7C" w:rsidRPr="00FE6A63">
        <w:rPr>
          <w:rFonts w:ascii="Times New Roman" w:hAnsi="Times New Roman" w:cs="Times New Roman"/>
        </w:rPr>
        <w:t>.</w:t>
      </w:r>
    </w:p>
    <w:p w:rsidR="0090772E" w:rsidRPr="00FE6A63" w:rsidRDefault="0090772E" w:rsidP="0090772E">
      <w:pPr>
        <w:tabs>
          <w:tab w:val="left" w:pos="720"/>
          <w:tab w:val="left" w:pos="1440"/>
          <w:tab w:val="left" w:pos="2160"/>
        </w:tabs>
        <w:ind w:left="720" w:hanging="720"/>
        <w:jc w:val="both"/>
        <w:rPr>
          <w:rFonts w:ascii="Times New Roman" w:hAnsi="Times New Roman" w:cs="Times New Roman"/>
        </w:rPr>
      </w:pPr>
      <w:r w:rsidRPr="00FE6A63">
        <w:rPr>
          <w:rFonts w:ascii="Times New Roman" w:hAnsi="Times New Roman" w:cs="Times New Roman"/>
        </w:rPr>
        <w:t>B.</w:t>
      </w:r>
      <w:r w:rsidRPr="00FE6A63">
        <w:rPr>
          <w:rFonts w:ascii="Times New Roman" w:hAnsi="Times New Roman" w:cs="Times New Roman"/>
        </w:rPr>
        <w:tab/>
      </w:r>
      <w:r w:rsidRPr="00FE6A63">
        <w:rPr>
          <w:rFonts w:ascii="Times New Roman" w:hAnsi="Times New Roman" w:cs="Times New Roman"/>
          <w:u w:val="single"/>
        </w:rPr>
        <w:t>SAWS or a newly-created Municipal Water District or Regional Utility Authority can obtain financing for this project at significantly l</w:t>
      </w:r>
      <w:r w:rsidR="00F50B3D" w:rsidRPr="00FE6A63">
        <w:rPr>
          <w:rFonts w:ascii="Times New Roman" w:hAnsi="Times New Roman" w:cs="Times New Roman"/>
          <w:u w:val="single"/>
        </w:rPr>
        <w:t>ower cost</w:t>
      </w:r>
      <w:r w:rsidR="00F50B3D" w:rsidRPr="00FE6A63">
        <w:rPr>
          <w:rFonts w:ascii="Times New Roman" w:hAnsi="Times New Roman" w:cs="Times New Roman"/>
        </w:rPr>
        <w:t xml:space="preserve"> </w:t>
      </w:r>
    </w:p>
    <w:p w:rsidR="0090772E" w:rsidRPr="00FE6A63" w:rsidRDefault="0090772E" w:rsidP="0090772E">
      <w:pPr>
        <w:tabs>
          <w:tab w:val="left" w:pos="720"/>
          <w:tab w:val="left" w:pos="1440"/>
          <w:tab w:val="left" w:pos="2160"/>
        </w:tabs>
        <w:ind w:left="720" w:hanging="720"/>
        <w:jc w:val="both"/>
        <w:rPr>
          <w:rFonts w:ascii="Times New Roman" w:hAnsi="Times New Roman" w:cs="Times New Roman"/>
        </w:rPr>
      </w:pPr>
      <w:r w:rsidRPr="00FE6A63">
        <w:rPr>
          <w:rFonts w:ascii="Times New Roman" w:hAnsi="Times New Roman" w:cs="Times New Roman"/>
        </w:rPr>
        <w:tab/>
        <w:t xml:space="preserve">●   SAWS and/or an MWD or Regional Utility Authority </w:t>
      </w:r>
      <w:r w:rsidR="00D4465D" w:rsidRPr="00FE6A63">
        <w:rPr>
          <w:rFonts w:ascii="Times New Roman" w:hAnsi="Times New Roman" w:cs="Times New Roman"/>
        </w:rPr>
        <w:t xml:space="preserve">could obtain </w:t>
      </w:r>
      <w:r w:rsidRPr="00FE6A63">
        <w:rPr>
          <w:rFonts w:ascii="Times New Roman" w:hAnsi="Times New Roman" w:cs="Times New Roman"/>
        </w:rPr>
        <w:t xml:space="preserve">heavily subsidized financing through the </w:t>
      </w:r>
      <w:r w:rsidR="00806BF0" w:rsidRPr="00FE6A63">
        <w:rPr>
          <w:rFonts w:ascii="Times New Roman" w:hAnsi="Times New Roman" w:cs="Times New Roman"/>
        </w:rPr>
        <w:t>TWDB</w:t>
      </w:r>
      <w:r w:rsidRPr="00FE6A63">
        <w:rPr>
          <w:rFonts w:ascii="Times New Roman" w:hAnsi="Times New Roman" w:cs="Times New Roman"/>
        </w:rPr>
        <w:t>'s tax-exempt water infrastructure loan programs</w:t>
      </w:r>
      <w:r w:rsidR="00806BF0" w:rsidRPr="00FE6A63">
        <w:rPr>
          <w:rFonts w:ascii="Times New Roman" w:hAnsi="Times New Roman" w:cs="Times New Roman"/>
        </w:rPr>
        <w:t xml:space="preserve"> - saving 200-300 basis points</w:t>
      </w:r>
      <w:r w:rsidR="00FF5C7C" w:rsidRPr="00FE6A63">
        <w:rPr>
          <w:rFonts w:ascii="Times New Roman" w:hAnsi="Times New Roman" w:cs="Times New Roman"/>
        </w:rPr>
        <w:t>.  In order to qualify for funding from the state water infrastructure funds</w:t>
      </w:r>
      <w:r w:rsidR="00E74E02" w:rsidRPr="00FE6A63">
        <w:rPr>
          <w:rFonts w:ascii="Times New Roman" w:hAnsi="Times New Roman" w:cs="Times New Roman"/>
        </w:rPr>
        <w:t xml:space="preserve">, </w:t>
      </w:r>
      <w:r w:rsidR="00FF5C7C" w:rsidRPr="00FE6A63">
        <w:rPr>
          <w:rFonts w:ascii="Times New Roman" w:hAnsi="Times New Roman" w:cs="Times New Roman"/>
        </w:rPr>
        <w:t xml:space="preserve">the </w:t>
      </w:r>
      <w:r w:rsidR="00D4465D" w:rsidRPr="00FE6A63">
        <w:rPr>
          <w:rFonts w:ascii="Times New Roman" w:hAnsi="Times New Roman" w:cs="Times New Roman"/>
        </w:rPr>
        <w:t xml:space="preserve">project </w:t>
      </w:r>
      <w:r w:rsidR="00FF5C7C" w:rsidRPr="00FE6A63">
        <w:rPr>
          <w:rFonts w:ascii="Times New Roman" w:hAnsi="Times New Roman" w:cs="Times New Roman"/>
        </w:rPr>
        <w:t>needs to</w:t>
      </w:r>
      <w:r w:rsidR="00D4465D" w:rsidRPr="00FE6A63">
        <w:rPr>
          <w:rFonts w:ascii="Times New Roman" w:hAnsi="Times New Roman" w:cs="Times New Roman"/>
        </w:rPr>
        <w:t xml:space="preserve"> listed on the 2017 State Water Plan</w:t>
      </w:r>
      <w:r w:rsidR="00806BF0" w:rsidRPr="00FE6A63">
        <w:rPr>
          <w:rFonts w:ascii="Times New Roman" w:hAnsi="Times New Roman" w:cs="Times New Roman"/>
        </w:rPr>
        <w:t xml:space="preserve">. </w:t>
      </w:r>
      <w:r w:rsidR="00FF5C7C" w:rsidRPr="00FE6A63">
        <w:rPr>
          <w:rFonts w:ascii="Times New Roman" w:hAnsi="Times New Roman" w:cs="Times New Roman"/>
        </w:rPr>
        <w:t xml:space="preserve">There is no </w:t>
      </w:r>
      <w:r w:rsidR="00E74E02" w:rsidRPr="00FE6A63">
        <w:rPr>
          <w:rFonts w:ascii="Times New Roman" w:hAnsi="Times New Roman" w:cs="Times New Roman"/>
        </w:rPr>
        <w:t xml:space="preserve">need to get listed on the State Water Plan in order to obtain </w:t>
      </w:r>
      <w:r w:rsidR="00FF5C7C" w:rsidRPr="00FE6A63">
        <w:rPr>
          <w:rFonts w:ascii="Times New Roman" w:hAnsi="Times New Roman" w:cs="Times New Roman"/>
        </w:rPr>
        <w:t xml:space="preserve">funding </w:t>
      </w:r>
      <w:r w:rsidR="00E74E02" w:rsidRPr="00FE6A63">
        <w:rPr>
          <w:rFonts w:ascii="Times New Roman" w:hAnsi="Times New Roman" w:cs="Times New Roman"/>
        </w:rPr>
        <w:t>using</w:t>
      </w:r>
      <w:r w:rsidR="00FF5C7C" w:rsidRPr="00FE6A63">
        <w:rPr>
          <w:rFonts w:ascii="Times New Roman" w:hAnsi="Times New Roman" w:cs="Times New Roman"/>
        </w:rPr>
        <w:t xml:space="preserve"> Texas Water Development funds although the interest rate for DFund loans is typically higher.  </w:t>
      </w:r>
      <w:r w:rsidR="00806BF0" w:rsidRPr="00FE6A63">
        <w:rPr>
          <w:rFonts w:ascii="Times New Roman" w:hAnsi="Times New Roman" w:cs="Times New Roman"/>
        </w:rPr>
        <w:t xml:space="preserve">Currently, the interest rate for tax-exempt financing under the Water Development Fund (DFund) program is 3.18% as opposed to the </w:t>
      </w:r>
      <w:r w:rsidR="004D6AE2" w:rsidRPr="00FE6A63">
        <w:rPr>
          <w:rFonts w:ascii="Times New Roman" w:hAnsi="Times New Roman" w:cs="Times New Roman"/>
        </w:rPr>
        <w:t xml:space="preserve">max. </w:t>
      </w:r>
      <w:r w:rsidR="00806BF0" w:rsidRPr="00FE6A63">
        <w:rPr>
          <w:rFonts w:ascii="Times New Roman" w:hAnsi="Times New Roman" w:cs="Times New Roman"/>
        </w:rPr>
        <w:t xml:space="preserve">6.04% rate proposed </w:t>
      </w:r>
      <w:r w:rsidR="00D4465D" w:rsidRPr="00FE6A63">
        <w:rPr>
          <w:rFonts w:ascii="Times New Roman" w:hAnsi="Times New Roman" w:cs="Times New Roman"/>
        </w:rPr>
        <w:t>by Abengoa</w:t>
      </w:r>
      <w:r w:rsidR="00806BF0" w:rsidRPr="00FE6A63">
        <w:rPr>
          <w:rFonts w:ascii="Times New Roman" w:hAnsi="Times New Roman" w:cs="Times New Roman"/>
        </w:rPr>
        <w:t>.</w:t>
      </w:r>
    </w:p>
    <w:p w:rsidR="0090772E" w:rsidRPr="00FE6A63" w:rsidRDefault="0090772E" w:rsidP="0090772E">
      <w:pPr>
        <w:tabs>
          <w:tab w:val="left" w:pos="720"/>
          <w:tab w:val="left" w:pos="1440"/>
          <w:tab w:val="left" w:pos="2160"/>
        </w:tabs>
        <w:ind w:left="720" w:hanging="720"/>
        <w:jc w:val="both"/>
        <w:rPr>
          <w:rFonts w:ascii="Times New Roman" w:hAnsi="Times New Roman" w:cs="Times New Roman"/>
        </w:rPr>
      </w:pPr>
      <w:r w:rsidRPr="00FE6A63">
        <w:rPr>
          <w:rFonts w:ascii="Times New Roman" w:hAnsi="Times New Roman" w:cs="Times New Roman"/>
        </w:rPr>
        <w:tab/>
        <w:t xml:space="preserve">●   </w:t>
      </w:r>
      <w:r w:rsidR="00A377AF" w:rsidRPr="00FE6A63">
        <w:rPr>
          <w:rFonts w:ascii="Times New Roman" w:hAnsi="Times New Roman" w:cs="Times New Roman"/>
        </w:rPr>
        <w:t>SAWS borrowing costs will be substantially less than any rate charged under this draft contract since Abengoa's credit rating is two levels below investment grade.  A private entity like Abengoa may not be eligible for or credit-worthy enough to qualify for tax-exempt financing</w:t>
      </w:r>
      <w:r w:rsidR="00806BF0" w:rsidRPr="00FE6A63">
        <w:rPr>
          <w:rFonts w:ascii="Times New Roman" w:hAnsi="Times New Roman" w:cs="Times New Roman"/>
        </w:rPr>
        <w:t>. Its proposed financing options are 1) the issuance of private activity bonds - if these bonds are even available</w:t>
      </w:r>
      <w:r w:rsidR="00F50B3D" w:rsidRPr="00FE6A63">
        <w:rPr>
          <w:rFonts w:ascii="Times New Roman" w:hAnsi="Times New Roman" w:cs="Times New Roman"/>
        </w:rPr>
        <w:t>, the actual feasibility o</w:t>
      </w:r>
      <w:r w:rsidR="00D4465D" w:rsidRPr="00FE6A63">
        <w:rPr>
          <w:rFonts w:ascii="Times New Roman" w:hAnsi="Times New Roman" w:cs="Times New Roman"/>
        </w:rPr>
        <w:t>f PAB financing is not addressed</w:t>
      </w:r>
      <w:r w:rsidR="00806BF0" w:rsidRPr="00FE6A63">
        <w:rPr>
          <w:rFonts w:ascii="Times New Roman" w:hAnsi="Times New Roman" w:cs="Times New Roman"/>
        </w:rPr>
        <w:t xml:space="preserve">; 2) the issuance of corporate bonds that do not have any investment grade rating requirements, perhaps like the "Green" Euro bonds issued by Abengoa recently - it should be noted that this offering was not fully suscribed </w:t>
      </w:r>
      <w:r w:rsidR="00D4465D" w:rsidRPr="00FE6A63">
        <w:rPr>
          <w:rFonts w:ascii="Times New Roman" w:hAnsi="Times New Roman" w:cs="Times New Roman"/>
        </w:rPr>
        <w:t xml:space="preserve">at an </w:t>
      </w:r>
      <w:r w:rsidR="00806BF0" w:rsidRPr="00FE6A63">
        <w:rPr>
          <w:rFonts w:ascii="Times New Roman" w:hAnsi="Times New Roman" w:cs="Times New Roman"/>
        </w:rPr>
        <w:t>interest rate of approx. 5.5%</w:t>
      </w:r>
      <w:r w:rsidR="00A377AF" w:rsidRPr="00FE6A63">
        <w:rPr>
          <w:rFonts w:ascii="Times New Roman" w:hAnsi="Times New Roman" w:cs="Times New Roman"/>
        </w:rPr>
        <w:t>, half of the offering had to be sold at 6.5%, suggesting that SAWS will be looking at the max. 6.04% interest rate</w:t>
      </w:r>
      <w:r w:rsidR="00806BF0" w:rsidRPr="00FE6A63">
        <w:rPr>
          <w:rFonts w:ascii="Times New Roman" w:hAnsi="Times New Roman" w:cs="Times New Roman"/>
        </w:rPr>
        <w:t>; or 3) through the issuance of municipal bonds</w:t>
      </w:r>
      <w:r w:rsidR="009F2EFD" w:rsidRPr="00FE6A63">
        <w:rPr>
          <w:rFonts w:ascii="Times New Roman" w:hAnsi="Times New Roman" w:cs="Times New Roman"/>
        </w:rPr>
        <w:t xml:space="preserve">.  Abengoa's eligibility for tax-exempt financing through the issuance of municipal securities is questionable.  </w:t>
      </w:r>
    </w:p>
    <w:p w:rsidR="00F50B3D" w:rsidRPr="00FE6A63" w:rsidRDefault="00F50B3D" w:rsidP="0090772E">
      <w:pPr>
        <w:tabs>
          <w:tab w:val="left" w:pos="720"/>
          <w:tab w:val="left" w:pos="1440"/>
          <w:tab w:val="left" w:pos="2160"/>
        </w:tabs>
        <w:ind w:left="720" w:hanging="720"/>
        <w:jc w:val="both"/>
        <w:rPr>
          <w:rFonts w:ascii="Times New Roman" w:hAnsi="Times New Roman" w:cs="Times New Roman"/>
        </w:rPr>
      </w:pPr>
      <w:r w:rsidRPr="00FE6A63">
        <w:rPr>
          <w:rFonts w:ascii="Times New Roman" w:hAnsi="Times New Roman" w:cs="Times New Roman"/>
        </w:rPr>
        <w:t>C.</w:t>
      </w:r>
      <w:r w:rsidRPr="00FE6A63">
        <w:rPr>
          <w:rFonts w:ascii="Times New Roman" w:hAnsi="Times New Roman" w:cs="Times New Roman"/>
        </w:rPr>
        <w:tab/>
      </w:r>
      <w:r w:rsidRPr="00FE6A63">
        <w:rPr>
          <w:rFonts w:ascii="Times New Roman" w:hAnsi="Times New Roman" w:cs="Times New Roman"/>
          <w:u w:val="single"/>
        </w:rPr>
        <w:t>If a private partnership is required to finance and implement this project either because of political concerns or because SAWS already has too much outstanding debt, why contract with Abengoa to finance and implement this project?</w:t>
      </w:r>
    </w:p>
    <w:p w:rsidR="00C155C8" w:rsidRPr="00FE6A63" w:rsidRDefault="00F50B3D" w:rsidP="0090772E">
      <w:pPr>
        <w:tabs>
          <w:tab w:val="left" w:pos="720"/>
          <w:tab w:val="left" w:pos="1440"/>
          <w:tab w:val="left" w:pos="2160"/>
        </w:tabs>
        <w:ind w:left="720" w:hanging="720"/>
        <w:jc w:val="both"/>
        <w:rPr>
          <w:rFonts w:ascii="Times New Roman" w:hAnsi="Times New Roman" w:cs="Times New Roman"/>
        </w:rPr>
      </w:pPr>
      <w:r w:rsidRPr="00FE6A63">
        <w:rPr>
          <w:rFonts w:ascii="Times New Roman" w:hAnsi="Times New Roman" w:cs="Times New Roman"/>
        </w:rPr>
        <w:tab/>
        <w:t xml:space="preserve">●   </w:t>
      </w:r>
      <w:r w:rsidR="00C155C8" w:rsidRPr="00FE6A63">
        <w:rPr>
          <w:rFonts w:ascii="Times New Roman" w:hAnsi="Times New Roman" w:cs="Times New Roman"/>
        </w:rPr>
        <w:t>Abengoa is a risky choice because Abengoa's ratings with Moody's, Standard &amp; Poor and Fitch are not of investment grade and have been consistently downgraded over the past 2 years</w:t>
      </w:r>
      <w:r w:rsidR="009F2EFD" w:rsidRPr="00FE6A63">
        <w:rPr>
          <w:rFonts w:ascii="Times New Roman" w:hAnsi="Times New Roman" w:cs="Times New Roman"/>
        </w:rPr>
        <w:t>.</w:t>
      </w:r>
    </w:p>
    <w:p w:rsidR="00C155C8" w:rsidRPr="00FE6A63" w:rsidRDefault="00C155C8" w:rsidP="0090772E">
      <w:pPr>
        <w:tabs>
          <w:tab w:val="left" w:pos="720"/>
          <w:tab w:val="left" w:pos="1440"/>
          <w:tab w:val="left" w:pos="2160"/>
        </w:tabs>
        <w:ind w:left="720" w:hanging="720"/>
        <w:jc w:val="both"/>
        <w:rPr>
          <w:rFonts w:ascii="Times New Roman" w:hAnsi="Times New Roman" w:cs="Times New Roman"/>
        </w:rPr>
      </w:pPr>
      <w:r w:rsidRPr="00FE6A63">
        <w:rPr>
          <w:rFonts w:ascii="Times New Roman" w:hAnsi="Times New Roman" w:cs="Times New Roman"/>
        </w:rPr>
        <w:tab/>
        <w:t xml:space="preserve">●  According to Abengoa's most recent annual report to the SEC, it already has a high level of indebtedness (11,975 million Pounds total with only 581 million </w:t>
      </w:r>
      <w:r w:rsidR="004D6AE2" w:rsidRPr="00FE6A63">
        <w:rPr>
          <w:rFonts w:ascii="Times New Roman" w:hAnsi="Times New Roman" w:cs="Times New Roman"/>
        </w:rPr>
        <w:t>P</w:t>
      </w:r>
      <w:r w:rsidRPr="00FE6A63">
        <w:rPr>
          <w:rFonts w:ascii="Times New Roman" w:hAnsi="Times New Roman" w:cs="Times New Roman"/>
        </w:rPr>
        <w:t>ounds left for additional corporate borrowing)</w:t>
      </w:r>
      <w:r w:rsidR="009F2EFD" w:rsidRPr="00FE6A63">
        <w:rPr>
          <w:rFonts w:ascii="Times New Roman" w:hAnsi="Times New Roman" w:cs="Times New Roman"/>
        </w:rPr>
        <w:t>.</w:t>
      </w:r>
      <w:r w:rsidR="00A377AF" w:rsidRPr="00FE6A63">
        <w:rPr>
          <w:rFonts w:ascii="Times New Roman" w:hAnsi="Times New Roman" w:cs="Times New Roman"/>
        </w:rPr>
        <w:t xml:space="preserve">  It is not clear whether the recent "Green" Euro offering used up some of this remaining borrowing capacity.</w:t>
      </w:r>
    </w:p>
    <w:p w:rsidR="00C155C8" w:rsidRPr="00FE6A63" w:rsidRDefault="00C155C8" w:rsidP="0090772E">
      <w:pPr>
        <w:tabs>
          <w:tab w:val="left" w:pos="720"/>
          <w:tab w:val="left" w:pos="1440"/>
          <w:tab w:val="left" w:pos="2160"/>
        </w:tabs>
        <w:ind w:left="720" w:hanging="720"/>
        <w:jc w:val="both"/>
        <w:rPr>
          <w:rFonts w:ascii="Times New Roman" w:hAnsi="Times New Roman" w:cs="Times New Roman"/>
        </w:rPr>
      </w:pPr>
      <w:r w:rsidRPr="00FE6A63">
        <w:rPr>
          <w:rFonts w:ascii="Times New Roman" w:hAnsi="Times New Roman" w:cs="Times New Roman"/>
        </w:rPr>
        <w:tab/>
        <w:t>●  Its SEC Form 20-F report also indicates that Abengoa has generated significant  negative cash flows in the past three years and its liabilities at the end of these fiscal years have exceeded its tangible assets</w:t>
      </w:r>
      <w:r w:rsidR="009F2EFD" w:rsidRPr="00FE6A63">
        <w:rPr>
          <w:rFonts w:ascii="Times New Roman" w:hAnsi="Times New Roman" w:cs="Times New Roman"/>
        </w:rPr>
        <w:t>.</w:t>
      </w:r>
    </w:p>
    <w:p w:rsidR="00C155C8" w:rsidRPr="00FE6A63" w:rsidRDefault="00C155C8" w:rsidP="0090772E">
      <w:pPr>
        <w:tabs>
          <w:tab w:val="left" w:pos="720"/>
          <w:tab w:val="left" w:pos="1440"/>
          <w:tab w:val="left" w:pos="2160"/>
        </w:tabs>
        <w:ind w:left="720" w:hanging="720"/>
        <w:jc w:val="both"/>
        <w:rPr>
          <w:rFonts w:ascii="Times New Roman" w:hAnsi="Times New Roman" w:cs="Times New Roman"/>
        </w:rPr>
      </w:pPr>
      <w:r w:rsidRPr="00FE6A63">
        <w:rPr>
          <w:rFonts w:ascii="Times New Roman" w:hAnsi="Times New Roman" w:cs="Times New Roman"/>
        </w:rPr>
        <w:tab/>
        <w:t>●   Should Abengoa default on its obligations under the contract, SAWS only recourse will be to take over the project since any judgment rendered by a U.S. Court based on breach of contract or securities fraud may well not be enforceable in a Spanish Court of law</w:t>
      </w:r>
      <w:r w:rsidR="009F2EFD" w:rsidRPr="00FE6A63">
        <w:rPr>
          <w:rFonts w:ascii="Times New Roman" w:hAnsi="Times New Roman" w:cs="Times New Roman"/>
        </w:rPr>
        <w:t>.</w:t>
      </w:r>
    </w:p>
    <w:p w:rsidR="00F765BA" w:rsidRPr="00FE6A63" w:rsidRDefault="00C155C8" w:rsidP="0090772E">
      <w:pPr>
        <w:tabs>
          <w:tab w:val="left" w:pos="720"/>
          <w:tab w:val="left" w:pos="1440"/>
          <w:tab w:val="left" w:pos="2160"/>
        </w:tabs>
        <w:ind w:left="720" w:hanging="720"/>
        <w:jc w:val="both"/>
        <w:rPr>
          <w:rFonts w:ascii="Times New Roman" w:hAnsi="Times New Roman" w:cs="Times New Roman"/>
        </w:rPr>
      </w:pPr>
      <w:r w:rsidRPr="00FE6A63">
        <w:rPr>
          <w:rFonts w:ascii="Times New Roman" w:hAnsi="Times New Roman" w:cs="Times New Roman"/>
        </w:rPr>
        <w:lastRenderedPageBreak/>
        <w:tab/>
        <w:t xml:space="preserve">●   Texas residents have recently experience significant difficulties with another Spanish company that was brought in to finance and construct </w:t>
      </w:r>
      <w:r w:rsidR="004D6AE2" w:rsidRPr="00FE6A63">
        <w:rPr>
          <w:rFonts w:ascii="Times New Roman" w:hAnsi="Times New Roman" w:cs="Times New Roman"/>
        </w:rPr>
        <w:t xml:space="preserve">another infrastructure project, the </w:t>
      </w:r>
      <w:r w:rsidRPr="00FE6A63">
        <w:rPr>
          <w:rFonts w:ascii="Times New Roman" w:hAnsi="Times New Roman" w:cs="Times New Roman"/>
        </w:rPr>
        <w:t>Texas Tollways</w:t>
      </w:r>
      <w:r w:rsidR="004D6AE2" w:rsidRPr="00FE6A63">
        <w:rPr>
          <w:rFonts w:ascii="Times New Roman" w:hAnsi="Times New Roman" w:cs="Times New Roman"/>
        </w:rPr>
        <w:t xml:space="preserve"> project</w:t>
      </w:r>
      <w:r w:rsidRPr="00FE6A63">
        <w:rPr>
          <w:rFonts w:ascii="Times New Roman" w:hAnsi="Times New Roman" w:cs="Times New Roman"/>
        </w:rPr>
        <w:t>; the bonds issued to pay for Texas Tollways are in trouble; there has been talk of possible default and ongoing service-related problems</w:t>
      </w:r>
      <w:r w:rsidR="00A377AF" w:rsidRPr="00FE6A63">
        <w:rPr>
          <w:rFonts w:ascii="Times New Roman" w:hAnsi="Times New Roman" w:cs="Times New Roman"/>
        </w:rPr>
        <w:t>.</w:t>
      </w:r>
    </w:p>
    <w:p w:rsidR="00A377AF" w:rsidRPr="00FE6A63" w:rsidRDefault="00A377AF" w:rsidP="0090772E">
      <w:pPr>
        <w:tabs>
          <w:tab w:val="left" w:pos="720"/>
          <w:tab w:val="left" w:pos="1440"/>
          <w:tab w:val="left" w:pos="2160"/>
        </w:tabs>
        <w:ind w:left="720" w:hanging="720"/>
        <w:jc w:val="both"/>
        <w:rPr>
          <w:rFonts w:ascii="Times New Roman" w:hAnsi="Times New Roman" w:cs="Times New Roman"/>
        </w:rPr>
      </w:pPr>
      <w:r w:rsidRPr="00FE6A63">
        <w:rPr>
          <w:rFonts w:ascii="Times New Roman" w:hAnsi="Times New Roman" w:cs="Times New Roman"/>
        </w:rPr>
        <w:tab/>
        <w:t>●   Bottom Line - does San Antonio need these kinds of problems with its future water supply?</w:t>
      </w:r>
    </w:p>
    <w:p w:rsidR="00F765BA" w:rsidRPr="00FE6A63" w:rsidRDefault="00F765BA" w:rsidP="0090772E">
      <w:pPr>
        <w:tabs>
          <w:tab w:val="left" w:pos="720"/>
          <w:tab w:val="left" w:pos="1440"/>
          <w:tab w:val="left" w:pos="2160"/>
        </w:tabs>
        <w:ind w:left="720" w:hanging="720"/>
        <w:jc w:val="both"/>
        <w:rPr>
          <w:rFonts w:ascii="Times New Roman" w:hAnsi="Times New Roman" w:cs="Times New Roman"/>
        </w:rPr>
      </w:pPr>
      <w:r w:rsidRPr="00FE6A63">
        <w:rPr>
          <w:rFonts w:ascii="Times New Roman" w:hAnsi="Times New Roman" w:cs="Times New Roman"/>
        </w:rPr>
        <w:t xml:space="preserve">D. </w:t>
      </w:r>
      <w:r w:rsidRPr="00FE6A63">
        <w:rPr>
          <w:rFonts w:ascii="Times New Roman" w:hAnsi="Times New Roman" w:cs="Times New Roman"/>
        </w:rPr>
        <w:tab/>
      </w:r>
      <w:r w:rsidRPr="00FE6A63">
        <w:rPr>
          <w:rFonts w:ascii="Times New Roman" w:hAnsi="Times New Roman" w:cs="Times New Roman"/>
          <w:u w:val="single"/>
        </w:rPr>
        <w:t>Conclusion</w:t>
      </w:r>
    </w:p>
    <w:p w:rsidR="00F765BA" w:rsidRPr="00FE6A63" w:rsidRDefault="00F765BA" w:rsidP="0090772E">
      <w:pPr>
        <w:tabs>
          <w:tab w:val="left" w:pos="720"/>
          <w:tab w:val="left" w:pos="1440"/>
          <w:tab w:val="left" w:pos="2160"/>
        </w:tabs>
        <w:ind w:left="720" w:hanging="720"/>
        <w:jc w:val="both"/>
        <w:rPr>
          <w:rFonts w:ascii="Times New Roman" w:hAnsi="Times New Roman" w:cs="Times New Roman"/>
        </w:rPr>
      </w:pPr>
      <w:r w:rsidRPr="00FE6A63">
        <w:rPr>
          <w:rFonts w:ascii="Times New Roman" w:hAnsi="Times New Roman" w:cs="Times New Roman"/>
        </w:rPr>
        <w:tab/>
        <w:t>●   SAWS has indicated that Abengoa-Vista Ridge accepts the regulatory risk of making 50,000 acre-feet of groundwater available for the next 30 years but neglects to mention that it has to reimburse Abengoa for its financing, design, construction, treatment and operational costs</w:t>
      </w:r>
      <w:r w:rsidR="009F2EFD" w:rsidRPr="00FE6A63">
        <w:rPr>
          <w:rFonts w:ascii="Times New Roman" w:hAnsi="Times New Roman" w:cs="Times New Roman"/>
        </w:rPr>
        <w:t xml:space="preserve">.  Moreover, SAWS still has the risk that it will not be able to acquire 50,000 acre-feet/year of useable quality groundwater whether or not Abengoa risks the lost revenue. </w:t>
      </w:r>
    </w:p>
    <w:p w:rsidR="00F765BA" w:rsidRPr="00FE6A63" w:rsidRDefault="00F765BA" w:rsidP="0090772E">
      <w:pPr>
        <w:tabs>
          <w:tab w:val="left" w:pos="720"/>
          <w:tab w:val="left" w:pos="1440"/>
          <w:tab w:val="left" w:pos="2160"/>
        </w:tabs>
        <w:ind w:left="720" w:hanging="720"/>
        <w:jc w:val="both"/>
        <w:rPr>
          <w:rFonts w:ascii="Times New Roman" w:hAnsi="Times New Roman" w:cs="Times New Roman"/>
        </w:rPr>
      </w:pPr>
      <w:r w:rsidRPr="00FE6A63">
        <w:rPr>
          <w:rFonts w:ascii="Times New Roman" w:hAnsi="Times New Roman" w:cs="Times New Roman"/>
        </w:rPr>
        <w:tab/>
        <w:t>●  SAWS argues that by executing this agreement, it will cap interest rate exposure but neglects to mention that the maximum capped rate of 6.04% under this Agreement is significantly in excess of the tax-exempt interest rates that would apply if the project were being financed through the TWDB's water infrastructure loan programs (3.18% today for the DFund program)</w:t>
      </w:r>
      <w:r w:rsidR="009F2EFD" w:rsidRPr="00FE6A63">
        <w:rPr>
          <w:rFonts w:ascii="Times New Roman" w:hAnsi="Times New Roman" w:cs="Times New Roman"/>
        </w:rPr>
        <w:t xml:space="preserve"> and even the market-based taxable rates being used by the TWDB.</w:t>
      </w:r>
    </w:p>
    <w:p w:rsidR="00361DC1" w:rsidRPr="00FE6A63" w:rsidRDefault="00F765BA" w:rsidP="0090772E">
      <w:pPr>
        <w:tabs>
          <w:tab w:val="left" w:pos="720"/>
          <w:tab w:val="left" w:pos="1440"/>
          <w:tab w:val="left" w:pos="2160"/>
        </w:tabs>
        <w:ind w:left="720" w:hanging="720"/>
        <w:jc w:val="both"/>
        <w:rPr>
          <w:rFonts w:ascii="Times New Roman" w:hAnsi="Times New Roman" w:cs="Times New Roman"/>
        </w:rPr>
      </w:pPr>
      <w:r w:rsidRPr="00FE6A63">
        <w:rPr>
          <w:rFonts w:ascii="Times New Roman" w:hAnsi="Times New Roman" w:cs="Times New Roman"/>
        </w:rPr>
        <w:tab/>
        <w:t>●   SAWS suggests that it is imperative that it sign a contract to ensure that it obtains up to 50,000 acre-feet/year of water right now for possible delivery as soon as 2019 but has not demonstrated that it nee</w:t>
      </w:r>
      <w:r w:rsidR="00361DC1" w:rsidRPr="00FE6A63">
        <w:rPr>
          <w:rFonts w:ascii="Times New Roman" w:hAnsi="Times New Roman" w:cs="Times New Roman"/>
        </w:rPr>
        <w:t xml:space="preserve">ds this entire amount by 2019.  </w:t>
      </w:r>
      <w:r w:rsidRPr="00FE6A63">
        <w:rPr>
          <w:rFonts w:ascii="Times New Roman" w:hAnsi="Times New Roman" w:cs="Times New Roman"/>
        </w:rPr>
        <w:t>SAWS has time to work with the TWDB and</w:t>
      </w:r>
      <w:r w:rsidR="00361DC1" w:rsidRPr="00FE6A63">
        <w:rPr>
          <w:rFonts w:ascii="Times New Roman" w:hAnsi="Times New Roman" w:cs="Times New Roman"/>
        </w:rPr>
        <w:t>,</w:t>
      </w:r>
      <w:r w:rsidRPr="00FE6A63">
        <w:rPr>
          <w:rFonts w:ascii="Times New Roman" w:hAnsi="Times New Roman" w:cs="Times New Roman"/>
        </w:rPr>
        <w:t xml:space="preserve"> if needed</w:t>
      </w:r>
      <w:r w:rsidR="00361DC1" w:rsidRPr="00FE6A63">
        <w:rPr>
          <w:rFonts w:ascii="Times New Roman" w:hAnsi="Times New Roman" w:cs="Times New Roman"/>
        </w:rPr>
        <w:t>,</w:t>
      </w:r>
      <w:r w:rsidRPr="00FE6A63">
        <w:rPr>
          <w:rFonts w:ascii="Times New Roman" w:hAnsi="Times New Roman" w:cs="Times New Roman"/>
        </w:rPr>
        <w:t xml:space="preserve"> the legislature to </w:t>
      </w:r>
      <w:r w:rsidR="00361DC1" w:rsidRPr="00FE6A63">
        <w:rPr>
          <w:rFonts w:ascii="Times New Roman" w:hAnsi="Times New Roman" w:cs="Times New Roman"/>
        </w:rPr>
        <w:t xml:space="preserve">get the project onto the 2017 State Water Plan </w:t>
      </w:r>
      <w:r w:rsidR="009F2EFD" w:rsidRPr="00FE6A63">
        <w:rPr>
          <w:rFonts w:ascii="Times New Roman" w:hAnsi="Times New Roman" w:cs="Times New Roman"/>
        </w:rPr>
        <w:t xml:space="preserve">if it wants to avail itself of the state water infrastructure fund rate subsidies.  Moreover, it has the time </w:t>
      </w:r>
      <w:r w:rsidR="00361DC1" w:rsidRPr="00FE6A63">
        <w:rPr>
          <w:rFonts w:ascii="Times New Roman" w:hAnsi="Times New Roman" w:cs="Times New Roman"/>
        </w:rPr>
        <w:t xml:space="preserve">to create a water district or regional utility authority to obtain </w:t>
      </w:r>
      <w:r w:rsidR="009F2EFD" w:rsidRPr="00FE6A63">
        <w:rPr>
          <w:rFonts w:ascii="Times New Roman" w:hAnsi="Times New Roman" w:cs="Times New Roman"/>
        </w:rPr>
        <w:t xml:space="preserve">tax-exempt </w:t>
      </w:r>
      <w:r w:rsidR="00361DC1" w:rsidRPr="00FE6A63">
        <w:rPr>
          <w:rFonts w:ascii="Times New Roman" w:hAnsi="Times New Roman" w:cs="Times New Roman"/>
        </w:rPr>
        <w:t xml:space="preserve">project financing </w:t>
      </w:r>
      <w:r w:rsidR="009F2EFD" w:rsidRPr="00FE6A63">
        <w:rPr>
          <w:rFonts w:ascii="Times New Roman" w:hAnsi="Times New Roman" w:cs="Times New Roman"/>
        </w:rPr>
        <w:t>and to implement this project if it does not want to bear the risk of project financing and implementation.</w:t>
      </w:r>
    </w:p>
    <w:p w:rsidR="00361DC1" w:rsidRPr="00FE6A63" w:rsidRDefault="00361DC1" w:rsidP="0090772E">
      <w:pPr>
        <w:tabs>
          <w:tab w:val="left" w:pos="720"/>
          <w:tab w:val="left" w:pos="1440"/>
          <w:tab w:val="left" w:pos="2160"/>
        </w:tabs>
        <w:ind w:left="720" w:hanging="720"/>
        <w:jc w:val="both"/>
        <w:rPr>
          <w:rFonts w:ascii="Times New Roman" w:hAnsi="Times New Roman" w:cs="Times New Roman"/>
        </w:rPr>
      </w:pPr>
      <w:r w:rsidRPr="00FE6A63">
        <w:rPr>
          <w:rFonts w:ascii="Times New Roman" w:hAnsi="Times New Roman" w:cs="Times New Roman"/>
        </w:rPr>
        <w:tab/>
        <w:t xml:space="preserve">●   SAWS has argued that it benefits its ratepayers to have a private, third party build the well-field infrastructure, pipeline and related treatment and transfer facilities rather than implementing this project itself but is it </w:t>
      </w:r>
      <w:r w:rsidR="00A377AF" w:rsidRPr="00FE6A63">
        <w:rPr>
          <w:rFonts w:ascii="Times New Roman" w:hAnsi="Times New Roman" w:cs="Times New Roman"/>
        </w:rPr>
        <w:t xml:space="preserve">advantageous </w:t>
      </w:r>
      <w:r w:rsidRPr="00FE6A63">
        <w:rPr>
          <w:rFonts w:ascii="Times New Roman" w:hAnsi="Times New Roman" w:cs="Times New Roman"/>
        </w:rPr>
        <w:t>if (1) the third party does not possess an investment grade rating for purposes of financing (unlike SAWS which has an excellent investment rating); (2) the third party is in questionable financial condition according to its own regulatory filings; and (3) the third party's American subsidiary is a Delaware-based limited liability company? The whole reason to create a limited liability company is to LIMIT LIABILITY.</w:t>
      </w:r>
    </w:p>
    <w:p w:rsidR="00F765BA" w:rsidRDefault="00361DC1" w:rsidP="00361DC1">
      <w:pPr>
        <w:tabs>
          <w:tab w:val="left" w:pos="0"/>
          <w:tab w:val="left" w:pos="1440"/>
          <w:tab w:val="left" w:pos="2160"/>
        </w:tabs>
        <w:jc w:val="both"/>
        <w:rPr>
          <w:rFonts w:ascii="Times New Roman" w:hAnsi="Times New Roman" w:cs="Times New Roman"/>
        </w:rPr>
      </w:pPr>
      <w:r w:rsidRPr="00FE6A63">
        <w:rPr>
          <w:rFonts w:ascii="Times New Roman" w:hAnsi="Times New Roman" w:cs="Times New Roman"/>
        </w:rPr>
        <w:t>There is no reason for SAWS or the City of San Antonio to rush forward to commit to a 5</w:t>
      </w:r>
      <w:r w:rsidR="00A377AF" w:rsidRPr="00FE6A63">
        <w:rPr>
          <w:rFonts w:ascii="Times New Roman" w:hAnsi="Times New Roman" w:cs="Times New Roman"/>
        </w:rPr>
        <w:t>81-</w:t>
      </w:r>
      <w:r w:rsidRPr="00FE6A63">
        <w:rPr>
          <w:rFonts w:ascii="Times New Roman" w:hAnsi="Times New Roman" w:cs="Times New Roman"/>
        </w:rPr>
        <w:t xml:space="preserve">page contract that was only released </w:t>
      </w:r>
      <w:r w:rsidR="0016150A" w:rsidRPr="00FE6A63">
        <w:rPr>
          <w:rFonts w:ascii="Times New Roman" w:hAnsi="Times New Roman" w:cs="Times New Roman"/>
        </w:rPr>
        <w:t xml:space="preserve">late </w:t>
      </w:r>
      <w:r w:rsidRPr="00FE6A63">
        <w:rPr>
          <w:rFonts w:ascii="Times New Roman" w:hAnsi="Times New Roman" w:cs="Times New Roman"/>
        </w:rPr>
        <w:t xml:space="preserve">last week - not with the questions, concerns and issues that </w:t>
      </w:r>
      <w:r w:rsidR="0099539E" w:rsidRPr="00FE6A63">
        <w:rPr>
          <w:rFonts w:ascii="Times New Roman" w:hAnsi="Times New Roman" w:cs="Times New Roman"/>
        </w:rPr>
        <w:t xml:space="preserve">you no doubt had when you reviewed the draft contract over the weekend as well as those that </w:t>
      </w:r>
      <w:r w:rsidRPr="00FE6A63">
        <w:rPr>
          <w:rFonts w:ascii="Times New Roman" w:hAnsi="Times New Roman" w:cs="Times New Roman"/>
        </w:rPr>
        <w:t xml:space="preserve">have been raised </w:t>
      </w:r>
      <w:r w:rsidR="0016150A" w:rsidRPr="00FE6A63">
        <w:rPr>
          <w:rFonts w:ascii="Times New Roman" w:hAnsi="Times New Roman" w:cs="Times New Roman"/>
        </w:rPr>
        <w:t xml:space="preserve">during the public comment period </w:t>
      </w:r>
      <w:r w:rsidRPr="00FE6A63">
        <w:rPr>
          <w:rFonts w:ascii="Times New Roman" w:hAnsi="Times New Roman" w:cs="Times New Roman"/>
        </w:rPr>
        <w:t>this morning</w:t>
      </w:r>
      <w:r w:rsidR="00F50445" w:rsidRPr="00FE6A63">
        <w:rPr>
          <w:rFonts w:ascii="Times New Roman" w:hAnsi="Times New Roman" w:cs="Times New Roman"/>
        </w:rPr>
        <w:t>.  Thank you for this opportunity to present public comment.</w:t>
      </w:r>
      <w:r>
        <w:rPr>
          <w:rFonts w:ascii="Times New Roman" w:hAnsi="Times New Roman" w:cs="Times New Roman"/>
        </w:rPr>
        <w:t xml:space="preserve">  </w:t>
      </w:r>
    </w:p>
    <w:p w:rsidR="00F50B3D" w:rsidRDefault="00C155C8" w:rsidP="0090772E">
      <w:pPr>
        <w:tabs>
          <w:tab w:val="left" w:pos="720"/>
          <w:tab w:val="left" w:pos="1440"/>
          <w:tab w:val="left" w:pos="2160"/>
        </w:tabs>
        <w:ind w:left="720" w:hanging="720"/>
        <w:jc w:val="both"/>
        <w:rPr>
          <w:rFonts w:ascii="Times New Roman" w:hAnsi="Times New Roman" w:cs="Times New Roman"/>
        </w:rPr>
      </w:pPr>
      <w:r>
        <w:rPr>
          <w:rFonts w:ascii="Times New Roman" w:hAnsi="Times New Roman" w:cs="Times New Roman"/>
        </w:rPr>
        <w:t xml:space="preserve">  </w:t>
      </w:r>
    </w:p>
    <w:p w:rsidR="00F06B95" w:rsidRPr="00F06B95" w:rsidRDefault="00F06B95" w:rsidP="00F06B95">
      <w:pPr>
        <w:jc w:val="both"/>
        <w:rPr>
          <w:rFonts w:ascii="Times New Roman" w:hAnsi="Times New Roman" w:cs="Times New Roman"/>
        </w:rPr>
      </w:pPr>
    </w:p>
    <w:sectPr w:rsidR="00F06B95" w:rsidRPr="00F06B95" w:rsidSect="000A7F4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8E0" w:rsidRDefault="003468E0" w:rsidP="00F50445">
      <w:pPr>
        <w:spacing w:after="0" w:line="240" w:lineRule="auto"/>
      </w:pPr>
      <w:r>
        <w:separator/>
      </w:r>
    </w:p>
  </w:endnote>
  <w:endnote w:type="continuationSeparator" w:id="0">
    <w:p w:rsidR="003468E0" w:rsidRDefault="003468E0" w:rsidP="00F50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670048"/>
      <w:docPartObj>
        <w:docPartGallery w:val="Page Numbers (Bottom of Page)"/>
        <w:docPartUnique/>
      </w:docPartObj>
    </w:sdtPr>
    <w:sdtEndPr>
      <w:rPr>
        <w:color w:val="7F7F7F" w:themeColor="background1" w:themeShade="7F"/>
        <w:spacing w:val="60"/>
      </w:rPr>
    </w:sdtEndPr>
    <w:sdtContent>
      <w:p w:rsidR="00FF5C7C" w:rsidRDefault="003468E0">
        <w:pPr>
          <w:pStyle w:val="Footer"/>
          <w:pBdr>
            <w:top w:val="single" w:sz="4" w:space="1" w:color="D9D9D9" w:themeColor="background1" w:themeShade="D9"/>
          </w:pBdr>
          <w:jc w:val="right"/>
        </w:pPr>
        <w:r>
          <w:fldChar w:fldCharType="begin"/>
        </w:r>
        <w:r>
          <w:instrText xml:space="preserve"> PAGE   \* MERGEFORMAT </w:instrText>
        </w:r>
        <w:r>
          <w:fldChar w:fldCharType="separate"/>
        </w:r>
        <w:r w:rsidR="00331949">
          <w:rPr>
            <w:noProof/>
          </w:rPr>
          <w:t>1</w:t>
        </w:r>
        <w:r>
          <w:rPr>
            <w:noProof/>
          </w:rPr>
          <w:fldChar w:fldCharType="end"/>
        </w:r>
        <w:r w:rsidR="00FF5C7C">
          <w:t xml:space="preserve"> | </w:t>
        </w:r>
        <w:r w:rsidR="00FF5C7C">
          <w:rPr>
            <w:color w:val="7F7F7F" w:themeColor="background1" w:themeShade="7F"/>
            <w:spacing w:val="60"/>
          </w:rPr>
          <w:t>Page</w:t>
        </w:r>
      </w:p>
    </w:sdtContent>
  </w:sdt>
  <w:p w:rsidR="00FF5C7C" w:rsidRDefault="00FF5C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8E0" w:rsidRDefault="003468E0" w:rsidP="00F50445">
      <w:pPr>
        <w:spacing w:after="0" w:line="240" w:lineRule="auto"/>
      </w:pPr>
      <w:r>
        <w:separator/>
      </w:r>
    </w:p>
  </w:footnote>
  <w:footnote w:type="continuationSeparator" w:id="0">
    <w:p w:rsidR="003468E0" w:rsidRDefault="003468E0" w:rsidP="00F504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B95"/>
    <w:rsid w:val="00053CD5"/>
    <w:rsid w:val="00096454"/>
    <w:rsid w:val="000A7F4F"/>
    <w:rsid w:val="00107570"/>
    <w:rsid w:val="0016150A"/>
    <w:rsid w:val="001D5D5B"/>
    <w:rsid w:val="002A7D43"/>
    <w:rsid w:val="00331949"/>
    <w:rsid w:val="00336624"/>
    <w:rsid w:val="003468E0"/>
    <w:rsid w:val="00361DC1"/>
    <w:rsid w:val="0045153A"/>
    <w:rsid w:val="004D477D"/>
    <w:rsid w:val="004D6AE2"/>
    <w:rsid w:val="004E3732"/>
    <w:rsid w:val="004F0BA7"/>
    <w:rsid w:val="005750CA"/>
    <w:rsid w:val="005B42C1"/>
    <w:rsid w:val="006A29EF"/>
    <w:rsid w:val="006C2D69"/>
    <w:rsid w:val="00806BF0"/>
    <w:rsid w:val="0090772E"/>
    <w:rsid w:val="0099539E"/>
    <w:rsid w:val="009F2EFD"/>
    <w:rsid w:val="00A377AF"/>
    <w:rsid w:val="00B60EEC"/>
    <w:rsid w:val="00B624CE"/>
    <w:rsid w:val="00BA6310"/>
    <w:rsid w:val="00C079C1"/>
    <w:rsid w:val="00C124B2"/>
    <w:rsid w:val="00C155C8"/>
    <w:rsid w:val="00D4465D"/>
    <w:rsid w:val="00D6183C"/>
    <w:rsid w:val="00E22E59"/>
    <w:rsid w:val="00E63C50"/>
    <w:rsid w:val="00E74E02"/>
    <w:rsid w:val="00F06B95"/>
    <w:rsid w:val="00F50445"/>
    <w:rsid w:val="00F50B3D"/>
    <w:rsid w:val="00F765BA"/>
    <w:rsid w:val="00F85870"/>
    <w:rsid w:val="00FE6A63"/>
    <w:rsid w:val="00FF5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6B95"/>
    <w:pPr>
      <w:spacing w:after="0" w:line="240" w:lineRule="auto"/>
    </w:pPr>
  </w:style>
  <w:style w:type="paragraph" w:styleId="Header">
    <w:name w:val="header"/>
    <w:basedOn w:val="Normal"/>
    <w:link w:val="HeaderChar"/>
    <w:uiPriority w:val="99"/>
    <w:semiHidden/>
    <w:unhideWhenUsed/>
    <w:rsid w:val="00F5044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0445"/>
  </w:style>
  <w:style w:type="paragraph" w:styleId="Footer">
    <w:name w:val="footer"/>
    <w:basedOn w:val="Normal"/>
    <w:link w:val="FooterChar"/>
    <w:uiPriority w:val="99"/>
    <w:unhideWhenUsed/>
    <w:rsid w:val="00F504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4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6B95"/>
    <w:pPr>
      <w:spacing w:after="0" w:line="240" w:lineRule="auto"/>
    </w:pPr>
  </w:style>
  <w:style w:type="paragraph" w:styleId="Header">
    <w:name w:val="header"/>
    <w:basedOn w:val="Normal"/>
    <w:link w:val="HeaderChar"/>
    <w:uiPriority w:val="99"/>
    <w:semiHidden/>
    <w:unhideWhenUsed/>
    <w:rsid w:val="00F5044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0445"/>
  </w:style>
  <w:style w:type="paragraph" w:styleId="Footer">
    <w:name w:val="footer"/>
    <w:basedOn w:val="Normal"/>
    <w:link w:val="FooterChar"/>
    <w:uiPriority w:val="99"/>
    <w:unhideWhenUsed/>
    <w:rsid w:val="00F504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1392</Words>
  <Characters>7937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Annalisa Peace</cp:lastModifiedBy>
  <cp:revision>2</cp:revision>
  <cp:lastPrinted>2014-09-29T00:44:00Z</cp:lastPrinted>
  <dcterms:created xsi:type="dcterms:W3CDTF">2014-10-02T16:12:00Z</dcterms:created>
  <dcterms:modified xsi:type="dcterms:W3CDTF">2014-10-02T16:12:00Z</dcterms:modified>
</cp:coreProperties>
</file>